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272A05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022F8F" w:rsidRDefault="00B20B3A" w:rsidP="00B822E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2F8F">
        <w:rPr>
          <w:rFonts w:ascii="Arial" w:hAnsi="Arial" w:cs="Arial"/>
          <w:b/>
          <w:sz w:val="24"/>
          <w:szCs w:val="24"/>
          <w:u w:val="single"/>
        </w:rPr>
        <w:t>Ata da Reunião Ordinária</w:t>
      </w:r>
      <w:r w:rsidR="004714BB" w:rsidRPr="00022F8F">
        <w:rPr>
          <w:rFonts w:ascii="Arial" w:hAnsi="Arial" w:cs="Arial"/>
          <w:b/>
          <w:sz w:val="24"/>
          <w:szCs w:val="24"/>
          <w:u w:val="single"/>
        </w:rPr>
        <w:t xml:space="preserve"> do Comitê de Investimentos do </w:t>
      </w:r>
      <w:r w:rsidRPr="00022F8F">
        <w:rPr>
          <w:rFonts w:ascii="Arial" w:hAnsi="Arial" w:cs="Arial"/>
          <w:b/>
          <w:sz w:val="24"/>
          <w:szCs w:val="24"/>
          <w:u w:val="single"/>
        </w:rPr>
        <w:t>Muriaé-</w:t>
      </w:r>
      <w:proofErr w:type="spellStart"/>
      <w:r w:rsidRPr="00022F8F">
        <w:rPr>
          <w:rFonts w:ascii="Arial" w:hAnsi="Arial" w:cs="Arial"/>
          <w:b/>
          <w:sz w:val="24"/>
          <w:szCs w:val="24"/>
          <w:u w:val="single"/>
        </w:rPr>
        <w:t>Prev</w:t>
      </w:r>
      <w:proofErr w:type="spellEnd"/>
      <w:r w:rsidR="00DF23A8">
        <w:rPr>
          <w:rFonts w:ascii="Arial" w:hAnsi="Arial" w:cs="Arial"/>
          <w:b/>
          <w:sz w:val="24"/>
          <w:szCs w:val="24"/>
          <w:u w:val="single"/>
        </w:rPr>
        <w:t xml:space="preserve"> (</w:t>
      </w:r>
      <w:r w:rsidR="00441FA5">
        <w:rPr>
          <w:rFonts w:ascii="Arial" w:hAnsi="Arial" w:cs="Arial"/>
          <w:b/>
          <w:sz w:val="24"/>
          <w:szCs w:val="24"/>
          <w:u w:val="single"/>
        </w:rPr>
        <w:t>10</w:t>
      </w:r>
      <w:r w:rsidR="00820392">
        <w:rPr>
          <w:rFonts w:ascii="Arial" w:hAnsi="Arial" w:cs="Arial"/>
          <w:b/>
          <w:sz w:val="24"/>
          <w:szCs w:val="24"/>
          <w:u w:val="single"/>
        </w:rPr>
        <w:t>/</w:t>
      </w:r>
      <w:r w:rsidR="00441FA5">
        <w:rPr>
          <w:rFonts w:ascii="Arial" w:hAnsi="Arial" w:cs="Arial"/>
          <w:b/>
          <w:sz w:val="24"/>
          <w:szCs w:val="24"/>
          <w:u w:val="single"/>
        </w:rPr>
        <w:t>09</w:t>
      </w:r>
      <w:r w:rsidR="00CE6A38">
        <w:rPr>
          <w:rFonts w:ascii="Arial" w:hAnsi="Arial" w:cs="Arial"/>
          <w:b/>
          <w:sz w:val="24"/>
          <w:szCs w:val="24"/>
          <w:u w:val="single"/>
        </w:rPr>
        <w:t>/20</w:t>
      </w:r>
      <w:r w:rsidR="00517164">
        <w:rPr>
          <w:rFonts w:ascii="Arial" w:hAnsi="Arial" w:cs="Arial"/>
          <w:b/>
          <w:sz w:val="24"/>
          <w:szCs w:val="24"/>
          <w:u w:val="single"/>
        </w:rPr>
        <w:t>21</w:t>
      </w:r>
      <w:r w:rsidRPr="00022F8F">
        <w:rPr>
          <w:rFonts w:ascii="Arial" w:hAnsi="Arial" w:cs="Arial"/>
          <w:b/>
          <w:sz w:val="24"/>
          <w:szCs w:val="24"/>
          <w:u w:val="single"/>
        </w:rPr>
        <w:t>)</w:t>
      </w:r>
      <w:r w:rsidR="00060984">
        <w:rPr>
          <w:rFonts w:ascii="Arial" w:hAnsi="Arial" w:cs="Arial"/>
          <w:b/>
          <w:sz w:val="24"/>
          <w:szCs w:val="24"/>
          <w:u w:val="single"/>
        </w:rPr>
        <w:t>.</w:t>
      </w:r>
    </w:p>
    <w:p w:rsidR="008854AC" w:rsidRPr="00441FA5" w:rsidRDefault="00FF542F" w:rsidP="00441FA5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>Ao</w:t>
      </w:r>
      <w:r w:rsidR="00441FA5" w:rsidRPr="00441FA5">
        <w:rPr>
          <w:rFonts w:ascii="Bookman Old Style" w:hAnsi="Bookman Old Style" w:cs="Arial"/>
          <w:sz w:val="24"/>
          <w:szCs w:val="24"/>
        </w:rPr>
        <w:t>s dez dias do mês de setembro</w:t>
      </w:r>
      <w:r w:rsidR="00A73676" w:rsidRPr="00441FA5">
        <w:rPr>
          <w:rFonts w:ascii="Bookman Old Style" w:hAnsi="Bookman Old Style" w:cs="Arial"/>
          <w:sz w:val="24"/>
          <w:szCs w:val="24"/>
        </w:rPr>
        <w:t xml:space="preserve"> de 20</w:t>
      </w:r>
      <w:r w:rsidR="00517164" w:rsidRPr="00441FA5">
        <w:rPr>
          <w:rFonts w:ascii="Bookman Old Style" w:hAnsi="Bookman Old Style" w:cs="Arial"/>
          <w:sz w:val="24"/>
          <w:szCs w:val="24"/>
        </w:rPr>
        <w:t>21</w:t>
      </w:r>
      <w:r w:rsidR="00441FA5" w:rsidRPr="00441FA5">
        <w:rPr>
          <w:rFonts w:ascii="Bookman Old Style" w:hAnsi="Bookman Old Style" w:cs="Arial"/>
          <w:sz w:val="24"/>
          <w:szCs w:val="24"/>
        </w:rPr>
        <w:t>, às quatorze</w:t>
      </w:r>
      <w:r w:rsidR="00983C28" w:rsidRPr="00441FA5">
        <w:rPr>
          <w:rFonts w:ascii="Bookman Old Style" w:hAnsi="Bookman Old Style" w:cs="Arial"/>
          <w:sz w:val="24"/>
          <w:szCs w:val="24"/>
        </w:rPr>
        <w:t xml:space="preserve"> horas e zero minutos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, reuniram-se os membros </w:t>
      </w:r>
      <w:r w:rsidR="007B3FAD" w:rsidRPr="00441FA5">
        <w:rPr>
          <w:rFonts w:ascii="Bookman Old Style" w:hAnsi="Bookman Old Style" w:cs="Arial"/>
          <w:sz w:val="24"/>
          <w:szCs w:val="24"/>
        </w:rPr>
        <w:t>efetivos e suplentes do Comitê de I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nvestimentos. Foi confirmada a </w:t>
      </w:r>
      <w:r w:rsidR="004B088E" w:rsidRPr="00441FA5">
        <w:rPr>
          <w:rFonts w:ascii="Bookman Old Style" w:hAnsi="Bookman Old Style" w:cs="Arial"/>
          <w:sz w:val="24"/>
          <w:szCs w:val="24"/>
        </w:rPr>
        <w:t>participação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 nominal dos membros:</w:t>
      </w:r>
      <w:bookmarkStart w:id="0" w:name="_Hlk25057824"/>
      <w:r w:rsidR="00517164" w:rsidRPr="00441FA5">
        <w:rPr>
          <w:rFonts w:ascii="Bookman Old Style" w:hAnsi="Bookman Old Style" w:cs="Arial"/>
          <w:sz w:val="24"/>
          <w:szCs w:val="24"/>
        </w:rPr>
        <w:t xml:space="preserve"> Alessandro Rodrigues Campos (membro nato),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6F5F57" w:rsidRPr="00441FA5">
        <w:rPr>
          <w:rFonts w:ascii="Bookman Old Style" w:hAnsi="Bookman Old Style" w:cs="Arial"/>
          <w:sz w:val="24"/>
          <w:szCs w:val="24"/>
        </w:rPr>
        <w:t>Stelamaris</w:t>
      </w:r>
      <w:proofErr w:type="spellEnd"/>
      <w:r w:rsidR="006F5F57"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6F5F57" w:rsidRPr="00441FA5">
        <w:rPr>
          <w:rFonts w:ascii="Bookman Old Style" w:hAnsi="Bookman Old Style" w:cs="Arial"/>
          <w:sz w:val="24"/>
          <w:szCs w:val="24"/>
        </w:rPr>
        <w:t>Schuenck</w:t>
      </w:r>
      <w:proofErr w:type="spellEnd"/>
      <w:r w:rsidR="006F5F57" w:rsidRPr="00441FA5">
        <w:rPr>
          <w:rFonts w:ascii="Bookman Old Style" w:hAnsi="Bookman Old Style" w:cs="Arial"/>
          <w:sz w:val="24"/>
          <w:szCs w:val="24"/>
        </w:rPr>
        <w:t xml:space="preserve"> Barbosa Resende (membro nato),</w:t>
      </w:r>
      <w:r w:rsidR="00983694" w:rsidRPr="00441FA5">
        <w:rPr>
          <w:rFonts w:ascii="Bookman Old Style" w:hAnsi="Bookman Old Style" w:cs="Arial"/>
          <w:sz w:val="24"/>
          <w:szCs w:val="24"/>
        </w:rPr>
        <w:t xml:space="preserve"> Antônio José Pereira de Oliveira (membro efetivo)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, </w:t>
      </w:r>
      <w:r w:rsidR="00517164" w:rsidRPr="00441FA5">
        <w:rPr>
          <w:rFonts w:ascii="Bookman Old Style" w:hAnsi="Bookman Old Style" w:cs="Arial"/>
          <w:sz w:val="24"/>
          <w:szCs w:val="24"/>
        </w:rPr>
        <w:t xml:space="preserve">Víctor </w:t>
      </w:r>
      <w:proofErr w:type="spellStart"/>
      <w:r w:rsidR="00517164" w:rsidRPr="00441FA5">
        <w:rPr>
          <w:rFonts w:ascii="Bookman Old Style" w:hAnsi="Bookman Old Style" w:cs="Arial"/>
          <w:sz w:val="24"/>
          <w:szCs w:val="24"/>
        </w:rPr>
        <w:t>Cavalari</w:t>
      </w:r>
      <w:proofErr w:type="spellEnd"/>
      <w:r w:rsidR="00517164" w:rsidRPr="00441FA5">
        <w:rPr>
          <w:rFonts w:ascii="Bookman Old Style" w:hAnsi="Bookman Old Style" w:cs="Arial"/>
          <w:sz w:val="24"/>
          <w:szCs w:val="24"/>
        </w:rPr>
        <w:t xml:space="preserve"> Vieira Oliveira (membro efetiv</w:t>
      </w:r>
      <w:r w:rsidR="00BD4F5E" w:rsidRPr="00441FA5">
        <w:rPr>
          <w:rFonts w:ascii="Bookman Old Style" w:hAnsi="Bookman Old Style" w:cs="Arial"/>
          <w:sz w:val="24"/>
          <w:szCs w:val="24"/>
        </w:rPr>
        <w:t>o</w:t>
      </w:r>
      <w:r w:rsidR="00080BC0" w:rsidRPr="00441FA5">
        <w:rPr>
          <w:rFonts w:ascii="Bookman Old Style" w:hAnsi="Bookman Old Style" w:cs="Arial"/>
          <w:sz w:val="24"/>
          <w:szCs w:val="24"/>
        </w:rPr>
        <w:t>)</w:t>
      </w:r>
      <w:r w:rsidR="00BD4F5E" w:rsidRPr="00441FA5">
        <w:rPr>
          <w:rFonts w:ascii="Bookman Old Style" w:hAnsi="Bookman Old Style" w:cs="Arial"/>
          <w:sz w:val="24"/>
          <w:szCs w:val="24"/>
        </w:rPr>
        <w:t xml:space="preserve">, </w:t>
      </w:r>
      <w:r w:rsidR="006F5F57" w:rsidRPr="00441FA5">
        <w:rPr>
          <w:rFonts w:ascii="Bookman Old Style" w:hAnsi="Bookman Old Style" w:cs="Arial"/>
          <w:sz w:val="24"/>
          <w:szCs w:val="24"/>
        </w:rPr>
        <w:t>Pedro Alves Vieira Júnior</w:t>
      </w:r>
      <w:r w:rsidR="00983694" w:rsidRPr="00441FA5">
        <w:rPr>
          <w:rFonts w:ascii="Bookman Old Style" w:hAnsi="Bookman Old Style" w:cs="Arial"/>
          <w:sz w:val="24"/>
          <w:szCs w:val="24"/>
        </w:rPr>
        <w:t xml:space="preserve"> (membro efetivo)</w:t>
      </w:r>
      <w:r w:rsidR="008B14D3" w:rsidRPr="00441FA5">
        <w:rPr>
          <w:rFonts w:ascii="Bookman Old Style" w:hAnsi="Bookman Old Style" w:cs="Arial"/>
          <w:sz w:val="24"/>
          <w:szCs w:val="24"/>
        </w:rPr>
        <w:t>,</w:t>
      </w:r>
      <w:r w:rsidR="00EF6C61" w:rsidRPr="00441FA5">
        <w:rPr>
          <w:rFonts w:ascii="Bookman Old Style" w:hAnsi="Bookman Old Style" w:cs="Arial"/>
          <w:sz w:val="24"/>
          <w:szCs w:val="24"/>
        </w:rPr>
        <w:t xml:space="preserve"> </w:t>
      </w:r>
      <w:bookmarkEnd w:id="0"/>
      <w:r w:rsidR="006F5F57" w:rsidRPr="00441FA5">
        <w:rPr>
          <w:rFonts w:ascii="Bookman Old Style" w:hAnsi="Bookman Old Style" w:cs="Arial"/>
          <w:sz w:val="24"/>
          <w:szCs w:val="24"/>
        </w:rPr>
        <w:t>Gilmar L</w:t>
      </w:r>
      <w:r w:rsidR="00EF6C61" w:rsidRPr="00441FA5">
        <w:rPr>
          <w:rFonts w:ascii="Bookman Old Style" w:hAnsi="Bookman Old Style" w:cs="Arial"/>
          <w:sz w:val="24"/>
          <w:szCs w:val="24"/>
        </w:rPr>
        <w:t>o</w:t>
      </w:r>
      <w:r w:rsidR="00441FA5" w:rsidRPr="00441FA5">
        <w:rPr>
          <w:rFonts w:ascii="Bookman Old Style" w:hAnsi="Bookman Old Style" w:cs="Arial"/>
          <w:sz w:val="24"/>
          <w:szCs w:val="24"/>
        </w:rPr>
        <w:t>pes de Faria (membro suplente), registrada a ausência de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983694" w:rsidRPr="00441FA5">
        <w:rPr>
          <w:rFonts w:ascii="Bookman Old Style" w:hAnsi="Bookman Old Style" w:cs="Arial"/>
          <w:sz w:val="24"/>
          <w:szCs w:val="24"/>
        </w:rPr>
        <w:t>Renata Ramos de Lacerda (membro suplente)</w:t>
      </w:r>
      <w:r w:rsidR="00697BA3" w:rsidRPr="00441FA5">
        <w:rPr>
          <w:rFonts w:ascii="Bookman Old Style" w:hAnsi="Bookman Old Style" w:cs="Arial"/>
          <w:sz w:val="24"/>
          <w:szCs w:val="24"/>
        </w:rPr>
        <w:t xml:space="preserve">. </w:t>
      </w:r>
      <w:r w:rsidR="00E438E3" w:rsidRPr="00441FA5">
        <w:rPr>
          <w:rFonts w:ascii="Bookman Old Style" w:hAnsi="Bookman Old Style" w:cs="Arial"/>
          <w:sz w:val="24"/>
          <w:szCs w:val="24"/>
        </w:rPr>
        <w:t>Foram h</w:t>
      </w:r>
      <w:r w:rsidR="001A0AFE" w:rsidRPr="00441FA5">
        <w:rPr>
          <w:rFonts w:ascii="Bookman Old Style" w:hAnsi="Bookman Old Style" w:cs="Arial"/>
          <w:sz w:val="24"/>
          <w:szCs w:val="24"/>
        </w:rPr>
        <w:t xml:space="preserve">abilitados para voto: 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Alessandro Rodrigues Campos (membro nato), </w:t>
      </w:r>
      <w:proofErr w:type="spellStart"/>
      <w:r w:rsidR="006F5F57" w:rsidRPr="00441FA5">
        <w:rPr>
          <w:rFonts w:ascii="Bookman Old Style" w:hAnsi="Bookman Old Style" w:cs="Arial"/>
          <w:sz w:val="24"/>
          <w:szCs w:val="24"/>
        </w:rPr>
        <w:t>Stelamaris</w:t>
      </w:r>
      <w:proofErr w:type="spellEnd"/>
      <w:r w:rsidR="006F5F57"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6F5F57" w:rsidRPr="00441FA5">
        <w:rPr>
          <w:rFonts w:ascii="Bookman Old Style" w:hAnsi="Bookman Old Style" w:cs="Arial"/>
          <w:sz w:val="24"/>
          <w:szCs w:val="24"/>
        </w:rPr>
        <w:t>Schuenck</w:t>
      </w:r>
      <w:proofErr w:type="spellEnd"/>
      <w:r w:rsidR="006F5F57" w:rsidRPr="00441FA5">
        <w:rPr>
          <w:rFonts w:ascii="Bookman Old Style" w:hAnsi="Bookman Old Style" w:cs="Arial"/>
          <w:sz w:val="24"/>
          <w:szCs w:val="24"/>
        </w:rPr>
        <w:t xml:space="preserve"> Barbosa Resende (membro nato), Antônio José Pereira de Oliveira (membro efetivo), Víctor </w:t>
      </w:r>
      <w:proofErr w:type="spellStart"/>
      <w:r w:rsidR="006F5F57" w:rsidRPr="00441FA5">
        <w:rPr>
          <w:rFonts w:ascii="Bookman Old Style" w:hAnsi="Bookman Old Style" w:cs="Arial"/>
          <w:sz w:val="24"/>
          <w:szCs w:val="24"/>
        </w:rPr>
        <w:t>Cavalari</w:t>
      </w:r>
      <w:proofErr w:type="spellEnd"/>
      <w:r w:rsidR="006F5F57" w:rsidRPr="00441FA5">
        <w:rPr>
          <w:rFonts w:ascii="Bookman Old Style" w:hAnsi="Bookman Old Style" w:cs="Arial"/>
          <w:sz w:val="24"/>
          <w:szCs w:val="24"/>
        </w:rPr>
        <w:t xml:space="preserve"> Vieira Oliveira (membro efetivo) e Pedro Alves Vieira Júnior (membro efetivo</w:t>
      </w:r>
      <w:r w:rsidR="00983694" w:rsidRPr="00441FA5">
        <w:rPr>
          <w:rFonts w:ascii="Bookman Old Style" w:hAnsi="Bookman Old Style" w:cs="Arial"/>
          <w:sz w:val="24"/>
          <w:szCs w:val="24"/>
        </w:rPr>
        <w:t>)</w:t>
      </w:r>
      <w:r w:rsidR="001A0AFE" w:rsidRPr="00441FA5">
        <w:rPr>
          <w:rFonts w:ascii="Bookman Old Style" w:hAnsi="Bookman Old Style" w:cs="Arial"/>
          <w:sz w:val="24"/>
          <w:szCs w:val="24"/>
        </w:rPr>
        <w:t xml:space="preserve">. </w:t>
      </w:r>
      <w:r w:rsidR="00B20B3A" w:rsidRPr="00441FA5">
        <w:rPr>
          <w:rFonts w:ascii="Bookman Old Style" w:hAnsi="Bookman Old Style" w:cs="Arial"/>
          <w:sz w:val="24"/>
          <w:szCs w:val="24"/>
        </w:rPr>
        <w:t>Após a verificação de quórum com a maioria dos membros</w:t>
      </w:r>
      <w:r w:rsidR="00DD6B7F" w:rsidRPr="00441FA5">
        <w:rPr>
          <w:rFonts w:ascii="Bookman Old Style" w:hAnsi="Bookman Old Style" w:cs="Arial"/>
          <w:sz w:val="24"/>
          <w:szCs w:val="24"/>
        </w:rPr>
        <w:t xml:space="preserve"> e aprovação por unanimidade dos votos presentes</w:t>
      </w:r>
      <w:r w:rsidR="00B20B3A" w:rsidRPr="00441FA5">
        <w:rPr>
          <w:rFonts w:ascii="Bookman Old Style" w:hAnsi="Bookman Old Style" w:cs="Arial"/>
          <w:sz w:val="24"/>
          <w:szCs w:val="24"/>
        </w:rPr>
        <w:t>,</w:t>
      </w:r>
      <w:r w:rsidR="00333333" w:rsidRPr="00441FA5">
        <w:rPr>
          <w:rFonts w:ascii="Bookman Old Style" w:hAnsi="Bookman Old Style" w:cs="Arial"/>
          <w:sz w:val="24"/>
          <w:szCs w:val="24"/>
        </w:rPr>
        <w:t xml:space="preserve"> f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oi instalada a sessão pelo </w:t>
      </w:r>
      <w:r w:rsidR="007B3FAD" w:rsidRPr="00441FA5">
        <w:rPr>
          <w:rFonts w:ascii="Bookman Old Style" w:hAnsi="Bookman Old Style" w:cs="Arial"/>
          <w:sz w:val="24"/>
          <w:szCs w:val="24"/>
        </w:rPr>
        <w:t>Sr. Pre</w:t>
      </w:r>
      <w:r w:rsidR="00F66EB8" w:rsidRPr="00441FA5">
        <w:rPr>
          <w:rFonts w:ascii="Bookman Old Style" w:hAnsi="Bookman Old Style" w:cs="Arial"/>
          <w:sz w:val="24"/>
          <w:szCs w:val="24"/>
        </w:rPr>
        <w:t>sidente do</w:t>
      </w:r>
      <w:r w:rsidR="00504042" w:rsidRPr="00441FA5">
        <w:rPr>
          <w:rFonts w:ascii="Bookman Old Style" w:hAnsi="Bookman Old Style" w:cs="Arial"/>
          <w:sz w:val="24"/>
          <w:szCs w:val="24"/>
        </w:rPr>
        <w:t xml:space="preserve"> Comitê de Investimentos do</w:t>
      </w:r>
      <w:r w:rsidR="00F66EB8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267177" w:rsidRPr="00441FA5">
        <w:rPr>
          <w:rFonts w:ascii="Bookman Old Style" w:hAnsi="Bookman Old Style" w:cs="Arial"/>
          <w:sz w:val="24"/>
          <w:szCs w:val="24"/>
        </w:rPr>
        <w:t>Muriaé-</w:t>
      </w:r>
      <w:proofErr w:type="spellStart"/>
      <w:r w:rsidR="00267177" w:rsidRPr="00441FA5">
        <w:rPr>
          <w:rFonts w:ascii="Bookman Old Style" w:hAnsi="Bookman Old Style" w:cs="Arial"/>
          <w:sz w:val="24"/>
          <w:szCs w:val="24"/>
        </w:rPr>
        <w:t>Prev</w:t>
      </w:r>
      <w:proofErr w:type="spellEnd"/>
      <w:r w:rsidR="00267177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504042" w:rsidRPr="00441FA5">
        <w:rPr>
          <w:rFonts w:ascii="Bookman Old Style" w:hAnsi="Bookman Old Style" w:cs="Arial"/>
          <w:sz w:val="24"/>
          <w:szCs w:val="24"/>
        </w:rPr>
        <w:t xml:space="preserve">que </w:t>
      </w:r>
      <w:r w:rsidR="00D17915" w:rsidRPr="00441FA5">
        <w:rPr>
          <w:rFonts w:ascii="Bookman Old Style" w:hAnsi="Bookman Old Style" w:cs="Arial"/>
          <w:sz w:val="24"/>
          <w:szCs w:val="24"/>
        </w:rPr>
        <w:t>apresentou aos membros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 a posição e leitura sobre o cenário econômico atual n</w:t>
      </w:r>
      <w:r w:rsidR="007B3FAD" w:rsidRPr="00441FA5">
        <w:rPr>
          <w:rFonts w:ascii="Bookman Old Style" w:hAnsi="Bookman Old Style" w:cs="Arial"/>
          <w:sz w:val="24"/>
          <w:szCs w:val="24"/>
        </w:rPr>
        <w:t xml:space="preserve">a visão do consultor </w:t>
      </w:r>
      <w:r w:rsidR="00EC7B06" w:rsidRPr="00441FA5">
        <w:rPr>
          <w:rFonts w:ascii="Bookman Old Style" w:hAnsi="Bookman Old Style" w:cs="Arial"/>
          <w:sz w:val="24"/>
          <w:szCs w:val="24"/>
        </w:rPr>
        <w:t>financeiro em investimentos</w:t>
      </w:r>
      <w:r w:rsidR="00F9407C" w:rsidRPr="00441FA5">
        <w:rPr>
          <w:rFonts w:ascii="Bookman Old Style" w:hAnsi="Bookman Old Style" w:cs="Arial"/>
          <w:sz w:val="24"/>
          <w:szCs w:val="24"/>
        </w:rPr>
        <w:t xml:space="preserve"> do Muriaé-</w:t>
      </w:r>
      <w:proofErr w:type="spellStart"/>
      <w:r w:rsidR="00F9407C" w:rsidRPr="00441FA5">
        <w:rPr>
          <w:rFonts w:ascii="Bookman Old Style" w:hAnsi="Bookman Old Style" w:cs="Arial"/>
          <w:sz w:val="24"/>
          <w:szCs w:val="24"/>
        </w:rPr>
        <w:t>Prev</w:t>
      </w:r>
      <w:proofErr w:type="spellEnd"/>
      <w:r w:rsidR="00F9407C" w:rsidRPr="00441FA5">
        <w:rPr>
          <w:rFonts w:ascii="Bookman Old Style" w:hAnsi="Bookman Old Style" w:cs="Arial"/>
          <w:sz w:val="24"/>
          <w:szCs w:val="24"/>
        </w:rPr>
        <w:t>,</w:t>
      </w:r>
      <w:r w:rsidR="007B3FAD" w:rsidRPr="00441FA5">
        <w:rPr>
          <w:rFonts w:ascii="Bookman Old Style" w:hAnsi="Bookman Old Style" w:cs="Arial"/>
          <w:sz w:val="24"/>
          <w:szCs w:val="24"/>
        </w:rPr>
        <w:t xml:space="preserve"> S</w:t>
      </w:r>
      <w:r w:rsidR="00B20B3A" w:rsidRPr="00441FA5">
        <w:rPr>
          <w:rFonts w:ascii="Bookman Old Style" w:hAnsi="Bookman Old Style" w:cs="Arial"/>
          <w:sz w:val="24"/>
          <w:szCs w:val="24"/>
        </w:rPr>
        <w:t>r. Paulo</w:t>
      </w:r>
      <w:r w:rsidR="00EC7B06"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EC7B06" w:rsidRPr="00441FA5">
        <w:rPr>
          <w:rFonts w:ascii="Bookman Old Style" w:hAnsi="Bookman Old Style" w:cs="Arial"/>
          <w:sz w:val="24"/>
          <w:szCs w:val="24"/>
        </w:rPr>
        <w:t>di</w:t>
      </w:r>
      <w:proofErr w:type="spellEnd"/>
      <w:r w:rsidR="00EC7B06"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EC7B06" w:rsidRPr="00441FA5">
        <w:rPr>
          <w:rFonts w:ascii="Bookman Old Style" w:hAnsi="Bookman Old Style" w:cs="Arial"/>
          <w:sz w:val="24"/>
          <w:szCs w:val="24"/>
        </w:rPr>
        <w:t>Blasi</w:t>
      </w:r>
      <w:proofErr w:type="spellEnd"/>
      <w:r w:rsidR="003A5D4E" w:rsidRPr="00441FA5">
        <w:rPr>
          <w:rFonts w:ascii="Bookman Old Style" w:hAnsi="Bookman Old Style" w:cs="Arial"/>
          <w:sz w:val="24"/>
          <w:szCs w:val="24"/>
        </w:rPr>
        <w:t xml:space="preserve">, </w:t>
      </w:r>
      <w:r w:rsidR="00477EE9" w:rsidRPr="00441FA5">
        <w:rPr>
          <w:rFonts w:ascii="Bookman Old Style" w:hAnsi="Bookman Old Style" w:cs="Arial"/>
          <w:sz w:val="24"/>
          <w:szCs w:val="24"/>
        </w:rPr>
        <w:t>q</w:t>
      </w:r>
      <w:r w:rsidR="002F7403" w:rsidRPr="00441FA5">
        <w:rPr>
          <w:rFonts w:ascii="Bookman Old Style" w:hAnsi="Bookman Old Style" w:cs="Arial"/>
          <w:sz w:val="24"/>
          <w:szCs w:val="24"/>
        </w:rPr>
        <w:t>ue</w:t>
      </w:r>
      <w:r w:rsidR="00AE20D6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EA744B" w:rsidRPr="00441FA5">
        <w:rPr>
          <w:rFonts w:ascii="Bookman Old Style" w:hAnsi="Bookman Old Style" w:cs="Arial"/>
          <w:sz w:val="24"/>
          <w:szCs w:val="24"/>
        </w:rPr>
        <w:t>r</w:t>
      </w:r>
      <w:r w:rsidR="00441FA5" w:rsidRPr="00441FA5">
        <w:rPr>
          <w:rFonts w:ascii="Bookman Old Style" w:hAnsi="Bookman Old Style" w:cs="Arial"/>
          <w:sz w:val="24"/>
          <w:szCs w:val="24"/>
        </w:rPr>
        <w:t>ecomenda para o mês de setembro</w:t>
      </w:r>
      <w:r w:rsidR="00517164" w:rsidRPr="00441FA5">
        <w:rPr>
          <w:rFonts w:ascii="Bookman Old Style" w:hAnsi="Bookman Old Style" w:cs="Arial"/>
          <w:sz w:val="24"/>
          <w:szCs w:val="24"/>
        </w:rPr>
        <w:t xml:space="preserve"> de 2021</w:t>
      </w:r>
      <w:r w:rsidR="00795FC5" w:rsidRPr="00441FA5">
        <w:rPr>
          <w:rFonts w:ascii="Bookman Old Style" w:hAnsi="Bookman Old Style" w:cs="Arial"/>
          <w:sz w:val="24"/>
          <w:szCs w:val="24"/>
        </w:rPr>
        <w:t>,</w:t>
      </w:r>
      <w:r w:rsidR="00EF5C45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BD4F5E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8B14D3" w:rsidRPr="00441FA5">
        <w:rPr>
          <w:rFonts w:ascii="Bookman Old Style" w:hAnsi="Bookman Old Style" w:cs="Arial"/>
          <w:sz w:val="24"/>
          <w:szCs w:val="24"/>
        </w:rPr>
        <w:t xml:space="preserve">a </w:t>
      </w:r>
      <w:r w:rsidR="00441FA5" w:rsidRPr="00441FA5">
        <w:rPr>
          <w:rFonts w:ascii="Bookman Old Style" w:hAnsi="Bookman Old Style" w:cs="Arial"/>
          <w:sz w:val="24"/>
          <w:szCs w:val="24"/>
        </w:rPr>
        <w:t xml:space="preserve">manutenção da </w:t>
      </w:r>
      <w:r w:rsidR="00697BA3" w:rsidRPr="00441FA5">
        <w:rPr>
          <w:rFonts w:ascii="Bookman Old Style" w:hAnsi="Bookman Old Style" w:cs="Arial"/>
          <w:sz w:val="24"/>
          <w:szCs w:val="24"/>
        </w:rPr>
        <w:t>calibragem</w:t>
      </w:r>
      <w:r w:rsidR="008B14D3" w:rsidRPr="00441FA5">
        <w:rPr>
          <w:rFonts w:ascii="Bookman Old Style" w:hAnsi="Bookman Old Style" w:cs="Arial"/>
          <w:sz w:val="24"/>
          <w:szCs w:val="24"/>
        </w:rPr>
        <w:t xml:space="preserve"> da </w:t>
      </w:r>
      <w:r w:rsidR="00EF5C45" w:rsidRPr="00441FA5">
        <w:rPr>
          <w:rFonts w:ascii="Bookman Old Style" w:hAnsi="Bookman Old Style" w:cs="Arial"/>
          <w:sz w:val="24"/>
          <w:szCs w:val="24"/>
        </w:rPr>
        <w:t>carteira do Muriaé-</w:t>
      </w:r>
      <w:proofErr w:type="spellStart"/>
      <w:r w:rsidR="00EF5C45" w:rsidRPr="00441FA5">
        <w:rPr>
          <w:rFonts w:ascii="Bookman Old Style" w:hAnsi="Bookman Old Style" w:cs="Arial"/>
          <w:sz w:val="24"/>
          <w:szCs w:val="24"/>
        </w:rPr>
        <w:t>Prev</w:t>
      </w:r>
      <w:proofErr w:type="spellEnd"/>
      <w:r w:rsidR="00BD4F5E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441FA5" w:rsidRPr="00441FA5">
        <w:rPr>
          <w:rFonts w:ascii="Bookman Old Style" w:hAnsi="Bookman Old Style" w:cs="Arial"/>
          <w:sz w:val="24"/>
          <w:szCs w:val="24"/>
        </w:rPr>
        <w:t>priorizando</w:t>
      </w:r>
      <w:r w:rsidR="00080BC0" w:rsidRPr="00441FA5">
        <w:rPr>
          <w:rFonts w:ascii="Bookman Old Style" w:hAnsi="Bookman Old Style" w:cs="Arial"/>
          <w:sz w:val="24"/>
          <w:szCs w:val="24"/>
        </w:rPr>
        <w:t xml:space="preserve"> os fundos CDI, observado o limite de 40% de alocação e o restante utilizando a estratégia de distribuição entre fundos</w:t>
      </w:r>
      <w:r w:rsidR="00983694" w:rsidRPr="00441FA5">
        <w:rPr>
          <w:rFonts w:ascii="Bookman Old Style" w:hAnsi="Bookman Old Style" w:cs="Arial"/>
          <w:sz w:val="24"/>
          <w:szCs w:val="24"/>
        </w:rPr>
        <w:t xml:space="preserve"> IRFM-1, IMA-B 5 e IDKA2</w:t>
      </w:r>
      <w:r w:rsidR="0032248B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>.</w:t>
      </w:r>
      <w:r w:rsidR="000E7977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 </w:t>
      </w:r>
      <w:r w:rsidR="003972F3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Segundo o </w:t>
      </w:r>
      <w:r w:rsidR="00360225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>consultor em investimentos</w:t>
      </w:r>
      <w:r w:rsidR="004B088E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, </w:t>
      </w:r>
      <w:r w:rsidR="00441FA5" w:rsidRPr="00441FA5">
        <w:rPr>
          <w:rFonts w:ascii="Bookman Old Style" w:hAnsi="Bookman Old Style"/>
          <w:sz w:val="24"/>
          <w:szCs w:val="24"/>
        </w:rPr>
        <w:t>o mês de agosto</w:t>
      </w:r>
      <w:r w:rsidR="006C6C52" w:rsidRPr="00441FA5">
        <w:rPr>
          <w:rFonts w:ascii="Bookman Old Style" w:hAnsi="Bookman Old Style"/>
          <w:sz w:val="24"/>
          <w:szCs w:val="24"/>
        </w:rPr>
        <w:t xml:space="preserve"> </w:t>
      </w:r>
      <w:r w:rsidR="00441FA5" w:rsidRPr="00441FA5">
        <w:rPr>
          <w:rFonts w:ascii="Bookman Old Style" w:hAnsi="Bookman Old Style"/>
          <w:sz w:val="24"/>
          <w:szCs w:val="24"/>
        </w:rPr>
        <w:t xml:space="preserve">foi um mês bastante negativo para o mercado financeiro local com praticamente todas as classes de ativos, com exceção de ativos de liquidez e títulos curtos de inflação, tendo desempenho negativo. Ao longo do mês, os títulos de renda fixa prefixada, representados pelo índice IRFM, apresentaram rendimento de -0,6%, enquanto os títulos indexados à inflação, representados pelo índice IMA-B, apresentaram um rendimento de - 0,15%. A bolsa brasileira, por sua vez, representada pelo índice IBX apresentou rendimento de -3,25%. Já o CDI, um rendimento de 0,42%, enquanto a moeda brasileira apreciou em 1,13%, para o nível de R$5,15 por dólar norte americano. Com a expectativa de inflação elevada, o ciclo de alta da taxa SELIC deve ser mais forte e duradouro, razão pela qual ativos vinculados a taxa de juro CDI devem voltar para o radar dos investidores. Além disso, teremos adiante um novo ciclo eleitoral, com suas típicas incertezas e volatilidade, rumores de mercado e ruídos nas notícias. No cenário externo, a Bolsa Americana, representada pelo índice SP&amp;500 apresentou rendimento de 2,9% no mês. O PIB tem estimativa de crescimento superior a 5% para 2021, com apostas num cenário de superação da Covid-19. </w:t>
      </w:r>
      <w:r w:rsidR="006C6C52" w:rsidRPr="00441FA5">
        <w:rPr>
          <w:rFonts w:ascii="Bookman Old Style" w:hAnsi="Bookman Old Style"/>
          <w:sz w:val="24"/>
          <w:szCs w:val="24"/>
        </w:rPr>
        <w:t>A carteira de investimentos do Mur</w:t>
      </w:r>
      <w:r w:rsidR="00441FA5" w:rsidRPr="00441FA5">
        <w:rPr>
          <w:rFonts w:ascii="Bookman Old Style" w:hAnsi="Bookman Old Style"/>
          <w:sz w:val="24"/>
          <w:szCs w:val="24"/>
        </w:rPr>
        <w:t>iaé-</w:t>
      </w:r>
      <w:proofErr w:type="spellStart"/>
      <w:r w:rsidR="00441FA5" w:rsidRPr="00441FA5">
        <w:rPr>
          <w:rFonts w:ascii="Bookman Old Style" w:hAnsi="Bookman Old Style"/>
          <w:sz w:val="24"/>
          <w:szCs w:val="24"/>
        </w:rPr>
        <w:t>Prev</w:t>
      </w:r>
      <w:proofErr w:type="spellEnd"/>
      <w:r w:rsidR="00441FA5" w:rsidRPr="00441FA5">
        <w:rPr>
          <w:rFonts w:ascii="Bookman Old Style" w:hAnsi="Bookman Old Style"/>
          <w:sz w:val="24"/>
          <w:szCs w:val="24"/>
        </w:rPr>
        <w:t xml:space="preserve"> encerrou o mês de agosto</w:t>
      </w:r>
      <w:r w:rsidR="006C6C52" w:rsidRPr="00441FA5">
        <w:rPr>
          <w:rFonts w:ascii="Bookman Old Style" w:hAnsi="Bookman Old Style"/>
          <w:sz w:val="24"/>
          <w:szCs w:val="24"/>
        </w:rPr>
        <w:t xml:space="preserve"> de 20</w:t>
      </w:r>
      <w:r w:rsidR="00BD4F5E" w:rsidRPr="00441FA5">
        <w:rPr>
          <w:rFonts w:ascii="Bookman Old Style" w:hAnsi="Bookman Old Style"/>
          <w:sz w:val="24"/>
          <w:szCs w:val="24"/>
        </w:rPr>
        <w:t>21 com</w:t>
      </w:r>
      <w:r w:rsidR="00441FA5" w:rsidRPr="00441FA5">
        <w:rPr>
          <w:rFonts w:ascii="Bookman Old Style" w:hAnsi="Bookman Old Style"/>
          <w:sz w:val="24"/>
          <w:szCs w:val="24"/>
        </w:rPr>
        <w:t xml:space="preserve"> a rentabilidade de 0,2205</w:t>
      </w:r>
      <w:r w:rsidR="006C6C52" w:rsidRPr="00441FA5">
        <w:rPr>
          <w:rFonts w:ascii="Bookman Old Style" w:hAnsi="Bookman Old Style"/>
          <w:sz w:val="24"/>
          <w:szCs w:val="24"/>
        </w:rPr>
        <w:t>%, em face de uma meta atu</w:t>
      </w:r>
      <w:r w:rsidR="00441FA5" w:rsidRPr="00441FA5">
        <w:rPr>
          <w:rFonts w:ascii="Bookman Old Style" w:hAnsi="Bookman Old Style"/>
          <w:sz w:val="24"/>
          <w:szCs w:val="24"/>
        </w:rPr>
        <w:t>arial de 1,3787</w:t>
      </w:r>
      <w:r w:rsidR="006F5F57" w:rsidRPr="00441FA5">
        <w:rPr>
          <w:rFonts w:ascii="Bookman Old Style" w:hAnsi="Bookman Old Style"/>
          <w:sz w:val="24"/>
          <w:szCs w:val="24"/>
        </w:rPr>
        <w:t xml:space="preserve">%. </w:t>
      </w:r>
      <w:r w:rsidR="006C6C52" w:rsidRPr="00441FA5">
        <w:rPr>
          <w:rFonts w:ascii="Bookman Old Style" w:hAnsi="Bookman Old Style"/>
          <w:sz w:val="24"/>
          <w:szCs w:val="24"/>
        </w:rPr>
        <w:t>Ato contínuo,</w:t>
      </w:r>
      <w:r w:rsidR="006C6C52" w:rsidRPr="00441FA5">
        <w:rPr>
          <w:rFonts w:ascii="Bookman Old Style" w:hAnsi="Bookman Old Style"/>
          <w:b/>
          <w:sz w:val="24"/>
          <w:szCs w:val="24"/>
        </w:rPr>
        <w:t xml:space="preserve"> </w:t>
      </w:r>
      <w:r w:rsidR="006C6C52" w:rsidRPr="00441FA5">
        <w:rPr>
          <w:rFonts w:ascii="Bookman Old Style" w:hAnsi="Bookman Old Style" w:cs="Arial"/>
          <w:sz w:val="24"/>
          <w:szCs w:val="24"/>
        </w:rPr>
        <w:t>o</w:t>
      </w:r>
      <w:r w:rsidR="007703B6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515D17" w:rsidRPr="00441FA5">
        <w:rPr>
          <w:rFonts w:ascii="Bookman Old Style" w:hAnsi="Bookman Old Style" w:cs="Arial"/>
          <w:sz w:val="24"/>
          <w:szCs w:val="24"/>
        </w:rPr>
        <w:t>Presidente do C</w:t>
      </w:r>
      <w:r w:rsidR="00B20B3A" w:rsidRPr="00441FA5">
        <w:rPr>
          <w:rFonts w:ascii="Bookman Old Style" w:hAnsi="Bookman Old Style" w:cs="Arial"/>
          <w:sz w:val="24"/>
          <w:szCs w:val="24"/>
        </w:rPr>
        <w:t>omitê</w:t>
      </w:r>
      <w:r w:rsidR="00ED3719" w:rsidRPr="00441FA5">
        <w:rPr>
          <w:rFonts w:ascii="Bookman Old Style" w:hAnsi="Bookman Old Style" w:cs="Arial"/>
          <w:sz w:val="24"/>
          <w:szCs w:val="24"/>
        </w:rPr>
        <w:t xml:space="preserve"> procedeu</w:t>
      </w:r>
      <w:r w:rsidR="00594FAB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A81355" w:rsidRPr="00441FA5">
        <w:rPr>
          <w:rFonts w:ascii="Bookman Old Style" w:hAnsi="Bookman Old Style" w:cs="Arial"/>
          <w:sz w:val="24"/>
          <w:szCs w:val="24"/>
        </w:rPr>
        <w:t>a</w:t>
      </w:r>
      <w:r w:rsidR="00594FAB" w:rsidRPr="00441FA5">
        <w:rPr>
          <w:rFonts w:ascii="Bookman Old Style" w:hAnsi="Bookman Old Style" w:cs="Arial"/>
          <w:sz w:val="24"/>
          <w:szCs w:val="24"/>
        </w:rPr>
        <w:t xml:space="preserve"> abertura da etapa dos debates e indicações</w:t>
      </w:r>
      <w:r w:rsidR="006A59F9" w:rsidRPr="00441FA5">
        <w:rPr>
          <w:rFonts w:ascii="Bookman Old Style" w:hAnsi="Bookman Old Style" w:cs="Arial"/>
          <w:sz w:val="24"/>
          <w:szCs w:val="24"/>
        </w:rPr>
        <w:t xml:space="preserve">, apresentada com </w:t>
      </w:r>
      <w:r w:rsidR="00977A01" w:rsidRPr="00441FA5">
        <w:rPr>
          <w:rFonts w:ascii="Arial" w:eastAsia="Times New Roman" w:hAnsi="Arial" w:cs="Arial"/>
          <w:sz w:val="24"/>
          <w:szCs w:val="24"/>
        </w:rPr>
        <w:t>autoria de</w:t>
      </w:r>
      <w:r w:rsidR="00B77EBB" w:rsidRPr="00441FA5">
        <w:rPr>
          <w:rFonts w:ascii="Arial" w:eastAsia="Times New Roman" w:hAnsi="Arial" w:cs="Arial"/>
          <w:sz w:val="24"/>
          <w:szCs w:val="24"/>
        </w:rPr>
        <w:t xml:space="preserve"> </w:t>
      </w:r>
      <w:r w:rsidR="00441FA5" w:rsidRPr="00441FA5">
        <w:rPr>
          <w:rFonts w:ascii="Arial" w:eastAsia="Times New Roman" w:hAnsi="Arial" w:cs="Arial"/>
          <w:sz w:val="24"/>
          <w:szCs w:val="24"/>
        </w:rPr>
        <w:t>Alessandro Rodrigues Campos</w:t>
      </w:r>
      <w:r w:rsidR="00977A01" w:rsidRPr="00441FA5">
        <w:rPr>
          <w:rFonts w:ascii="Bookman Old Style" w:eastAsia="Times New Roman" w:hAnsi="Bookman Old Style" w:cs="Arial"/>
          <w:sz w:val="24"/>
          <w:szCs w:val="24"/>
        </w:rPr>
        <w:t>,</w:t>
      </w:r>
      <w:r w:rsidR="006A59F9" w:rsidRPr="00441FA5">
        <w:rPr>
          <w:rFonts w:ascii="Bookman Old Style" w:eastAsia="Times New Roman" w:hAnsi="Bookman Old Style" w:cs="Arial"/>
          <w:sz w:val="24"/>
          <w:szCs w:val="24"/>
        </w:rPr>
        <w:t xml:space="preserve"> a seguinte proposição</w:t>
      </w:r>
      <w:r w:rsidR="00977A01" w:rsidRPr="00441FA5">
        <w:rPr>
          <w:rFonts w:ascii="Bookman Old Style" w:eastAsia="Times New Roman" w:hAnsi="Bookman Old Style" w:cs="Arial"/>
          <w:sz w:val="24"/>
          <w:szCs w:val="24"/>
        </w:rPr>
        <w:t>:</w:t>
      </w:r>
    </w:p>
    <w:p w:rsidR="00441FA5" w:rsidRPr="00441FA5" w:rsidRDefault="00441FA5" w:rsidP="00441FA5">
      <w:pPr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4"/>
          <w:szCs w:val="24"/>
        </w:rPr>
      </w:pPr>
      <w:r w:rsidRPr="00441FA5">
        <w:rPr>
          <w:rFonts w:ascii="Arial" w:eastAsia="Times New Roman" w:hAnsi="Arial" w:cs="Arial"/>
          <w:b/>
          <w:sz w:val="24"/>
          <w:szCs w:val="24"/>
        </w:rPr>
        <w:t>RESGATE DO VALOR DE R$ 21.000.000,00 (VINTE E UM MILHÕES DE REAIS) DO FUNDO DE INVESTIMENTOS CAIXA FI BRASIL TÍTULOS PUBLICOS RF, E RELOCAÇÃO DO VALOR RESGATADO DA SEGUINTE FORMA:</w:t>
      </w:r>
    </w:p>
    <w:p w:rsidR="00441FA5" w:rsidRPr="00441FA5" w:rsidRDefault="00441FA5" w:rsidP="00441FA5">
      <w:pPr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4"/>
          <w:szCs w:val="24"/>
        </w:rPr>
      </w:pPr>
      <w:r w:rsidRPr="00441FA5">
        <w:rPr>
          <w:rFonts w:ascii="Arial" w:eastAsia="Times New Roman" w:hAnsi="Arial" w:cs="Arial"/>
          <w:b/>
          <w:sz w:val="24"/>
          <w:szCs w:val="24"/>
        </w:rPr>
        <w:t>VALOR DE R$ 6.000.000,00 (SEIS MILHÕES DE REAIS) NO FUNDO DE INVESTIMENTOS CAIXA FI BRASIL IMA-B5 TP RF LP </w:t>
      </w:r>
    </w:p>
    <w:p w:rsidR="00441FA5" w:rsidRPr="00441FA5" w:rsidRDefault="00441FA5" w:rsidP="00441FA5">
      <w:pPr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4"/>
          <w:szCs w:val="24"/>
        </w:rPr>
      </w:pPr>
      <w:r w:rsidRPr="00441FA5">
        <w:rPr>
          <w:rFonts w:ascii="Arial" w:eastAsia="Times New Roman" w:hAnsi="Arial" w:cs="Arial"/>
          <w:b/>
          <w:sz w:val="24"/>
          <w:szCs w:val="24"/>
        </w:rPr>
        <w:t>VALOR DE R$15.000.000,00 (QUINZE MILHÕES DE REAIS) NO FUNDO DE INVESTIMENTOS CAIXA FI ALIANÇA TP RF;</w:t>
      </w:r>
    </w:p>
    <w:p w:rsidR="00441FA5" w:rsidRPr="00441FA5" w:rsidRDefault="00441FA5" w:rsidP="00441FA5">
      <w:pPr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4"/>
          <w:szCs w:val="24"/>
        </w:rPr>
      </w:pPr>
      <w:r w:rsidRPr="00441FA5">
        <w:rPr>
          <w:rFonts w:ascii="Arial" w:eastAsia="Times New Roman" w:hAnsi="Arial" w:cs="Arial"/>
          <w:b/>
          <w:sz w:val="24"/>
          <w:szCs w:val="24"/>
        </w:rPr>
        <w:t>RESGATE DO VALOR INTEGRAL DO FUNDO DE INVESTIMENTOS BRADESCO INST. FIC FI RF IMA-B 5 E REALOCAÇÃO DO VALOR RESGATADO DA SEGUINTE FORMA:</w:t>
      </w:r>
    </w:p>
    <w:p w:rsidR="00441FA5" w:rsidRPr="00441FA5" w:rsidRDefault="00441FA5" w:rsidP="00441FA5">
      <w:pPr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4"/>
          <w:szCs w:val="24"/>
        </w:rPr>
      </w:pPr>
      <w:r w:rsidRPr="00441FA5">
        <w:rPr>
          <w:rFonts w:ascii="Arial" w:eastAsia="Times New Roman" w:hAnsi="Arial" w:cs="Arial"/>
          <w:b/>
          <w:sz w:val="24"/>
          <w:szCs w:val="24"/>
        </w:rPr>
        <w:lastRenderedPageBreak/>
        <w:t>TRANSFERÊNCIA DO VALOR DE R$ 3.000.000,00 (TRÊS MILHÕES DE REAIS) E REALOCAÇÃO NO FUNDO DE INVESTIMENTOS ITAÚ INST. RF REFERENCIADO DI FI;</w:t>
      </w:r>
    </w:p>
    <w:p w:rsidR="00441FA5" w:rsidRPr="00441FA5" w:rsidRDefault="00441FA5" w:rsidP="00441FA5">
      <w:pPr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4"/>
          <w:szCs w:val="24"/>
        </w:rPr>
      </w:pPr>
      <w:r w:rsidRPr="00441FA5">
        <w:rPr>
          <w:rFonts w:ascii="Arial" w:eastAsia="Times New Roman" w:hAnsi="Arial" w:cs="Arial"/>
          <w:b/>
          <w:sz w:val="24"/>
          <w:szCs w:val="24"/>
        </w:rPr>
        <w:t>REALOCAÇÃO DO VALOR RESTANTE RESGATADO BRADESCO FI RF DI PREMIUM;</w:t>
      </w:r>
    </w:p>
    <w:p w:rsidR="00441FA5" w:rsidRPr="00441FA5" w:rsidRDefault="00441FA5" w:rsidP="00441FA5">
      <w:pPr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4"/>
          <w:szCs w:val="24"/>
        </w:rPr>
      </w:pPr>
      <w:r w:rsidRPr="00441FA5">
        <w:rPr>
          <w:rFonts w:ascii="Arial" w:eastAsia="Times New Roman" w:hAnsi="Arial" w:cs="Arial"/>
          <w:b/>
          <w:sz w:val="24"/>
          <w:szCs w:val="24"/>
        </w:rPr>
        <w:t xml:space="preserve">ALOCAÇÃO DOS NOVOS APORTES DE SETEMBRO DE 2021 NO FUNDO DE INVESTIMENTOS CAIXA FI BRASIL IRF-M 1 </w:t>
      </w:r>
      <w:proofErr w:type="gramStart"/>
      <w:r w:rsidRPr="00441FA5">
        <w:rPr>
          <w:rFonts w:ascii="Arial" w:eastAsia="Times New Roman" w:hAnsi="Arial" w:cs="Arial"/>
          <w:b/>
          <w:sz w:val="24"/>
          <w:szCs w:val="24"/>
        </w:rPr>
        <w:t>T.PUB.RF.</w:t>
      </w:r>
      <w:proofErr w:type="gramEnd"/>
    </w:p>
    <w:p w:rsidR="00C73263" w:rsidRPr="00441FA5" w:rsidRDefault="00104960" w:rsidP="0098369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>A</w:t>
      </w:r>
      <w:r w:rsidR="00022F8F" w:rsidRPr="00441FA5">
        <w:rPr>
          <w:rFonts w:ascii="Bookman Old Style" w:hAnsi="Bookman Old Style" w:cs="Arial"/>
          <w:sz w:val="24"/>
          <w:szCs w:val="24"/>
        </w:rPr>
        <w:t>s</w:t>
      </w:r>
      <w:r w:rsidR="00977A01" w:rsidRPr="00441FA5">
        <w:rPr>
          <w:rFonts w:ascii="Bookman Old Style" w:hAnsi="Bookman Old Style" w:cs="Arial"/>
          <w:sz w:val="24"/>
          <w:szCs w:val="24"/>
        </w:rPr>
        <w:t xml:space="preserve"> deliberações</w:t>
      </w:r>
      <w:r w:rsidR="005D32FA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3A06EB" w:rsidRPr="00441FA5">
        <w:rPr>
          <w:rFonts w:ascii="Bookman Old Style" w:hAnsi="Bookman Old Style" w:cs="Arial"/>
          <w:sz w:val="24"/>
          <w:szCs w:val="24"/>
        </w:rPr>
        <w:t>propostas</w:t>
      </w:r>
      <w:r w:rsidR="00022F8F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foram </w:t>
      </w:r>
      <w:r w:rsidR="007636F5" w:rsidRPr="00441FA5">
        <w:rPr>
          <w:rFonts w:ascii="Bookman Old Style" w:hAnsi="Bookman Old Style" w:cs="Arial"/>
          <w:sz w:val="24"/>
          <w:szCs w:val="24"/>
        </w:rPr>
        <w:t>aprovadas</w:t>
      </w:r>
      <w:r w:rsidR="00036527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5F1656" w:rsidRPr="00441FA5">
        <w:rPr>
          <w:rFonts w:ascii="Bookman Old Style" w:hAnsi="Bookman Old Style" w:cs="Arial"/>
          <w:sz w:val="24"/>
          <w:szCs w:val="24"/>
        </w:rPr>
        <w:t xml:space="preserve">pela unanimidade </w:t>
      </w:r>
      <w:r w:rsidR="00BA1E3A" w:rsidRPr="00441FA5">
        <w:rPr>
          <w:rFonts w:ascii="Bookman Old Style" w:hAnsi="Bookman Old Style" w:cs="Arial"/>
          <w:sz w:val="24"/>
          <w:szCs w:val="24"/>
        </w:rPr>
        <w:t>dos votos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 presentes</w:t>
      </w:r>
      <w:r w:rsidR="00BA1E3A" w:rsidRPr="00441FA5">
        <w:rPr>
          <w:rFonts w:ascii="Bookman Old Style" w:hAnsi="Bookman Old Style" w:cs="Arial"/>
          <w:sz w:val="24"/>
          <w:szCs w:val="24"/>
        </w:rPr>
        <w:t xml:space="preserve"> e habilitados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. </w:t>
      </w:r>
      <w:r w:rsidR="00EF5C45" w:rsidRPr="00441FA5">
        <w:rPr>
          <w:rFonts w:ascii="Bookman Old Style" w:hAnsi="Bookman Old Style" w:cs="Arial"/>
          <w:sz w:val="24"/>
          <w:szCs w:val="24"/>
        </w:rPr>
        <w:t>Concluída</w:t>
      </w:r>
      <w:r w:rsidR="00A81355" w:rsidRPr="00441FA5">
        <w:rPr>
          <w:rFonts w:ascii="Bookman Old Style" w:hAnsi="Bookman Old Style" w:cs="Arial"/>
          <w:sz w:val="24"/>
          <w:szCs w:val="24"/>
        </w:rPr>
        <w:t xml:space="preserve"> a votação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441FA5" w:rsidRPr="00441FA5">
        <w:rPr>
          <w:rFonts w:ascii="Bookman Old Style" w:hAnsi="Bookman Old Style" w:cs="Arial"/>
          <w:sz w:val="24"/>
          <w:szCs w:val="24"/>
        </w:rPr>
        <w:t>acima. Foi deliberado, ainda pela unanimidade dos votos habilitados, o retorno às reuniões presenciais, a partir da próxima reunião e</w:t>
      </w:r>
      <w:r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EE495D" w:rsidRPr="00441FA5">
        <w:rPr>
          <w:rFonts w:ascii="Bookman Old Style" w:hAnsi="Bookman Old Style" w:cs="Arial"/>
          <w:sz w:val="24"/>
          <w:szCs w:val="24"/>
        </w:rPr>
        <w:t>foi consignado pelo presidente do Comitê, que as</w:t>
      </w:r>
      <w:r w:rsidR="00A77857" w:rsidRPr="00441FA5">
        <w:rPr>
          <w:rFonts w:ascii="Bookman Old Style" w:hAnsi="Bookman Old Style" w:cs="Arial"/>
          <w:sz w:val="24"/>
          <w:szCs w:val="24"/>
        </w:rPr>
        <w:t xml:space="preserve"> deliberações</w:t>
      </w:r>
      <w:r w:rsidR="00074E90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A77857" w:rsidRPr="00441FA5">
        <w:rPr>
          <w:rFonts w:ascii="Bookman Old Style" w:hAnsi="Bookman Old Style" w:cs="Arial"/>
          <w:sz w:val="24"/>
          <w:szCs w:val="24"/>
        </w:rPr>
        <w:t>serão</w:t>
      </w:r>
      <w:r w:rsidR="0015384C" w:rsidRPr="00441FA5">
        <w:rPr>
          <w:rFonts w:ascii="Bookman Old Style" w:hAnsi="Bookman Old Style" w:cs="Arial"/>
          <w:sz w:val="24"/>
          <w:szCs w:val="24"/>
        </w:rPr>
        <w:t xml:space="preserve"> encaminhada</w:t>
      </w:r>
      <w:r w:rsidR="00A77857" w:rsidRPr="00441FA5">
        <w:rPr>
          <w:rFonts w:ascii="Bookman Old Style" w:hAnsi="Bookman Old Style" w:cs="Arial"/>
          <w:sz w:val="24"/>
          <w:szCs w:val="24"/>
        </w:rPr>
        <w:t>s</w:t>
      </w:r>
      <w:r w:rsidR="00207F4E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para </w:t>
      </w:r>
      <w:r w:rsidR="00800423" w:rsidRPr="00441FA5">
        <w:rPr>
          <w:rFonts w:ascii="Bookman Old Style" w:hAnsi="Bookman Old Style" w:cs="Arial"/>
          <w:sz w:val="24"/>
          <w:szCs w:val="24"/>
        </w:rPr>
        <w:t xml:space="preserve">as </w:t>
      </w:r>
      <w:r w:rsidR="00B20B3A" w:rsidRPr="00441FA5">
        <w:rPr>
          <w:rFonts w:ascii="Bookman Old Style" w:hAnsi="Bookman Old Style" w:cs="Arial"/>
          <w:sz w:val="24"/>
          <w:szCs w:val="24"/>
        </w:rPr>
        <w:t>providências cabíveis</w:t>
      </w:r>
      <w:r w:rsidR="00800423" w:rsidRPr="00441FA5">
        <w:rPr>
          <w:rFonts w:ascii="Bookman Old Style" w:hAnsi="Bookman Old Style" w:cs="Arial"/>
          <w:sz w:val="24"/>
          <w:szCs w:val="24"/>
        </w:rPr>
        <w:t xml:space="preserve"> a serem processadas</w:t>
      </w:r>
      <w:r w:rsidR="00020C6F" w:rsidRPr="00441FA5">
        <w:rPr>
          <w:rFonts w:ascii="Bookman Old Style" w:hAnsi="Bookman Old Style" w:cs="Arial"/>
          <w:sz w:val="24"/>
          <w:szCs w:val="24"/>
        </w:rPr>
        <w:t xml:space="preserve">. </w:t>
      </w:r>
      <w:r w:rsidR="00207F4E" w:rsidRPr="00441FA5">
        <w:rPr>
          <w:rFonts w:ascii="Bookman Old Style" w:hAnsi="Bookman Old Style" w:cs="Arial"/>
          <w:sz w:val="24"/>
          <w:szCs w:val="24"/>
        </w:rPr>
        <w:t>E</w:t>
      </w:r>
      <w:r w:rsidR="00B20B3A" w:rsidRPr="00441FA5">
        <w:rPr>
          <w:rFonts w:ascii="Bookman Old Style" w:hAnsi="Bookman Old Style" w:cs="Arial"/>
          <w:sz w:val="24"/>
          <w:szCs w:val="24"/>
        </w:rPr>
        <w:t>ncerrada a pauta dos trabalhos e nada mai</w:t>
      </w:r>
      <w:r w:rsidR="003A06EB" w:rsidRPr="00441FA5">
        <w:rPr>
          <w:rFonts w:ascii="Bookman Old Style" w:hAnsi="Bookman Old Style" w:cs="Arial"/>
          <w:sz w:val="24"/>
          <w:szCs w:val="24"/>
        </w:rPr>
        <w:t>s havendo, o P</w:t>
      </w:r>
      <w:r w:rsidR="00207F4E" w:rsidRPr="00441FA5">
        <w:rPr>
          <w:rFonts w:ascii="Bookman Old Style" w:hAnsi="Bookman Old Style" w:cs="Arial"/>
          <w:sz w:val="24"/>
          <w:szCs w:val="24"/>
        </w:rPr>
        <w:t xml:space="preserve">residente do </w:t>
      </w:r>
      <w:r w:rsidR="0015384C" w:rsidRPr="00441FA5">
        <w:rPr>
          <w:rFonts w:ascii="Bookman Old Style" w:hAnsi="Bookman Old Style" w:cs="Arial"/>
          <w:sz w:val="24"/>
          <w:szCs w:val="24"/>
        </w:rPr>
        <w:t>Comitê de Investimentos do Muriaé-</w:t>
      </w:r>
      <w:proofErr w:type="spellStart"/>
      <w:r w:rsidR="0015384C" w:rsidRPr="00441FA5">
        <w:rPr>
          <w:rFonts w:ascii="Bookman Old Style" w:hAnsi="Bookman Old Style" w:cs="Arial"/>
          <w:sz w:val="24"/>
          <w:szCs w:val="24"/>
        </w:rPr>
        <w:t>Prev</w:t>
      </w:r>
      <w:proofErr w:type="spellEnd"/>
      <w:r w:rsidR="0015384C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B20B3A" w:rsidRPr="00441FA5">
        <w:rPr>
          <w:rFonts w:ascii="Bookman Old Style" w:hAnsi="Bookman Old Style" w:cs="Arial"/>
          <w:sz w:val="24"/>
          <w:szCs w:val="24"/>
        </w:rPr>
        <w:t>agradeceu a presença de todos e declarou encerrada a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r</w:t>
      </w:r>
      <w:r w:rsidR="00080BC0" w:rsidRPr="00441FA5">
        <w:rPr>
          <w:rFonts w:ascii="Bookman Old Style" w:hAnsi="Bookman Old Style" w:cs="Arial"/>
          <w:sz w:val="24"/>
          <w:szCs w:val="24"/>
        </w:rPr>
        <w:t xml:space="preserve">eunião às </w:t>
      </w:r>
      <w:r w:rsidR="00441FA5" w:rsidRPr="00441FA5">
        <w:rPr>
          <w:rFonts w:ascii="Bookman Old Style" w:hAnsi="Bookman Old Style" w:cs="Arial"/>
          <w:sz w:val="24"/>
          <w:szCs w:val="24"/>
        </w:rPr>
        <w:t>14</w:t>
      </w:r>
      <w:r w:rsidR="00080BC0" w:rsidRPr="00441FA5">
        <w:rPr>
          <w:rFonts w:ascii="Bookman Old Style" w:hAnsi="Bookman Old Style" w:cs="Arial"/>
          <w:sz w:val="24"/>
          <w:szCs w:val="24"/>
        </w:rPr>
        <w:t>:42</w:t>
      </w:r>
      <w:r w:rsidR="005473B4" w:rsidRPr="00441FA5">
        <w:rPr>
          <w:rFonts w:ascii="Bookman Old Style" w:hAnsi="Bookman Old Style" w:cs="Arial"/>
          <w:sz w:val="24"/>
          <w:szCs w:val="24"/>
        </w:rPr>
        <w:t xml:space="preserve"> h</w:t>
      </w:r>
      <w:r w:rsidR="00207F4E" w:rsidRPr="00441FA5">
        <w:rPr>
          <w:rFonts w:ascii="Bookman Old Style" w:hAnsi="Bookman Old Style" w:cs="Arial"/>
          <w:sz w:val="24"/>
          <w:szCs w:val="24"/>
        </w:rPr>
        <w:t xml:space="preserve">, na qual eu, </w:t>
      </w:r>
      <w:r w:rsidR="006C60E0" w:rsidRPr="00441FA5">
        <w:rPr>
          <w:rFonts w:ascii="Bookman Old Style" w:hAnsi="Bookman Old Style" w:cs="Arial"/>
          <w:sz w:val="24"/>
          <w:szCs w:val="24"/>
        </w:rPr>
        <w:t>Secretária do Muriaé-</w:t>
      </w:r>
      <w:proofErr w:type="spellStart"/>
      <w:r w:rsidR="006C60E0" w:rsidRPr="00441FA5">
        <w:rPr>
          <w:rFonts w:ascii="Bookman Old Style" w:hAnsi="Bookman Old Style" w:cs="Arial"/>
          <w:sz w:val="24"/>
          <w:szCs w:val="24"/>
        </w:rPr>
        <w:t>Prev</w:t>
      </w:r>
      <w:proofErr w:type="spellEnd"/>
      <w:r w:rsidR="00A17A7B" w:rsidRPr="00441FA5">
        <w:rPr>
          <w:rFonts w:ascii="Bookman Old Style" w:hAnsi="Bookman Old Style" w:cs="Arial"/>
          <w:sz w:val="24"/>
          <w:szCs w:val="24"/>
        </w:rPr>
        <w:t>,</w:t>
      </w:r>
      <w:r w:rsidR="006C60E0" w:rsidRPr="00441FA5">
        <w:rPr>
          <w:rFonts w:ascii="Bookman Old Style" w:hAnsi="Bookman Old Style" w:cs="Arial"/>
          <w:sz w:val="24"/>
          <w:szCs w:val="24"/>
        </w:rPr>
        <w:t xml:space="preserve"> Nancy </w:t>
      </w:r>
      <w:proofErr w:type="spellStart"/>
      <w:r w:rsidR="006C60E0" w:rsidRPr="00441FA5">
        <w:rPr>
          <w:rFonts w:ascii="Bookman Old Style" w:hAnsi="Bookman Old Style" w:cs="Arial"/>
          <w:sz w:val="24"/>
          <w:szCs w:val="24"/>
        </w:rPr>
        <w:t>Lieta</w:t>
      </w:r>
      <w:proofErr w:type="spellEnd"/>
      <w:r w:rsidR="006C60E0" w:rsidRPr="00441FA5">
        <w:rPr>
          <w:rFonts w:ascii="Bookman Old Style" w:hAnsi="Bookman Old Style" w:cs="Arial"/>
          <w:sz w:val="24"/>
          <w:szCs w:val="24"/>
        </w:rPr>
        <w:t xml:space="preserve"> Lima</w:t>
      </w:r>
      <w:r w:rsidR="00A17A7B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B20B3A" w:rsidRPr="00441FA5">
        <w:rPr>
          <w:rFonts w:ascii="Bookman Old Style" w:hAnsi="Bookman Old Style" w:cs="Arial"/>
          <w:sz w:val="24"/>
          <w:szCs w:val="24"/>
        </w:rPr>
        <w:t>lavrei a presente ata e que vai assinada pelos membros presentes à reunião.</w:t>
      </w:r>
    </w:p>
    <w:p w:rsidR="00441FA5" w:rsidRDefault="00441FA5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C73263" w:rsidRPr="00441FA5" w:rsidRDefault="00F87787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bookmarkStart w:id="1" w:name="_GoBack"/>
      <w:bookmarkEnd w:id="1"/>
      <w:r w:rsidRPr="00441FA5">
        <w:rPr>
          <w:rFonts w:ascii="Bookman Old Style" w:hAnsi="Bookman Old Style" w:cs="Arial"/>
          <w:sz w:val="24"/>
          <w:szCs w:val="24"/>
        </w:rPr>
        <w:tab/>
        <w:t xml:space="preserve">  </w:t>
      </w:r>
    </w:p>
    <w:p w:rsidR="00A202FD" w:rsidRPr="00441FA5" w:rsidRDefault="00A202FD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BD5DA9" w:rsidRPr="00441FA5" w:rsidRDefault="00C73263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>Alessandro Rodrigues Campos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           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           </w:t>
      </w:r>
      <w:r w:rsidR="00BD5DA9" w:rsidRPr="00441FA5">
        <w:rPr>
          <w:rFonts w:ascii="Bookman Old Style" w:hAnsi="Bookman Old Style" w:cs="Arial"/>
          <w:sz w:val="24"/>
          <w:szCs w:val="24"/>
        </w:rPr>
        <w:t>Antônio José Pereira de Oliveira</w:t>
      </w: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441FA5" w:rsidRPr="00441FA5" w:rsidRDefault="00441FA5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74DA1" w:rsidRPr="00441FA5" w:rsidRDefault="00374DA1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BD5DA9" w:rsidRPr="00441FA5" w:rsidRDefault="006F5F57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 w:rsidRPr="00441FA5">
        <w:rPr>
          <w:rFonts w:ascii="Bookman Old Style" w:hAnsi="Bookman Old Style" w:cs="Arial"/>
          <w:sz w:val="24"/>
          <w:szCs w:val="24"/>
        </w:rPr>
        <w:t>Stelamaris</w:t>
      </w:r>
      <w:proofErr w:type="spellEnd"/>
      <w:r w:rsidRPr="00441FA5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441FA5">
        <w:rPr>
          <w:rFonts w:ascii="Bookman Old Style" w:hAnsi="Bookman Old Style" w:cs="Arial"/>
          <w:sz w:val="24"/>
          <w:szCs w:val="24"/>
        </w:rPr>
        <w:t>Schuenck</w:t>
      </w:r>
      <w:proofErr w:type="spellEnd"/>
      <w:r w:rsidRPr="00441FA5">
        <w:rPr>
          <w:rFonts w:ascii="Bookman Old Style" w:hAnsi="Bookman Old Style" w:cs="Arial"/>
          <w:sz w:val="24"/>
          <w:szCs w:val="24"/>
        </w:rPr>
        <w:t xml:space="preserve"> Barbosa Resende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    </w:t>
      </w:r>
      <w:r w:rsidRPr="00441FA5">
        <w:rPr>
          <w:rFonts w:ascii="Bookman Old Style" w:hAnsi="Bookman Old Style" w:cs="Arial"/>
          <w:sz w:val="24"/>
          <w:szCs w:val="24"/>
        </w:rPr>
        <w:t xml:space="preserve">       Pedro Alves Vieira Júnior</w:t>
      </w:r>
    </w:p>
    <w:p w:rsidR="00BD5DA9" w:rsidRPr="00441FA5" w:rsidRDefault="00BD5DA9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74DA1" w:rsidRDefault="00374DA1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441FA5" w:rsidRPr="00441FA5" w:rsidRDefault="00441FA5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345AA" w:rsidRPr="00441FA5" w:rsidRDefault="00BD5DA9" w:rsidP="006C6C52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 xml:space="preserve">Víctor </w:t>
      </w:r>
      <w:proofErr w:type="spellStart"/>
      <w:r w:rsidRPr="00441FA5">
        <w:rPr>
          <w:rFonts w:ascii="Bookman Old Style" w:hAnsi="Bookman Old Style" w:cs="Arial"/>
          <w:sz w:val="24"/>
          <w:szCs w:val="24"/>
        </w:rPr>
        <w:t>Cavalari</w:t>
      </w:r>
      <w:proofErr w:type="spellEnd"/>
      <w:r w:rsidRPr="00441FA5">
        <w:rPr>
          <w:rFonts w:ascii="Bookman Old Style" w:hAnsi="Bookman Old Style" w:cs="Arial"/>
          <w:sz w:val="24"/>
          <w:szCs w:val="24"/>
        </w:rPr>
        <w:t xml:space="preserve"> Vieira Oliveira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           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             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3345AA" w:rsidRPr="00441FA5">
        <w:rPr>
          <w:rFonts w:ascii="Bookman Old Style" w:hAnsi="Bookman Old Style" w:cs="Arial"/>
          <w:sz w:val="24"/>
          <w:szCs w:val="24"/>
        </w:rPr>
        <w:t xml:space="preserve">Nancy </w:t>
      </w:r>
      <w:proofErr w:type="spellStart"/>
      <w:r w:rsidR="003345AA" w:rsidRPr="00441FA5">
        <w:rPr>
          <w:rFonts w:ascii="Bookman Old Style" w:hAnsi="Bookman Old Style" w:cs="Arial"/>
          <w:sz w:val="24"/>
          <w:szCs w:val="24"/>
        </w:rPr>
        <w:t>Lieta</w:t>
      </w:r>
      <w:proofErr w:type="spellEnd"/>
      <w:r w:rsidR="003345AA" w:rsidRPr="00441FA5">
        <w:rPr>
          <w:rFonts w:ascii="Bookman Old Style" w:hAnsi="Bookman Old Style" w:cs="Arial"/>
          <w:sz w:val="24"/>
          <w:szCs w:val="24"/>
        </w:rPr>
        <w:t xml:space="preserve"> Lima </w:t>
      </w:r>
    </w:p>
    <w:p w:rsidR="00F6521C" w:rsidRPr="006F5F57" w:rsidRDefault="00F652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882F1C" w:rsidRPr="006C6C52" w:rsidRDefault="00882F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sectPr w:rsidR="00882F1C" w:rsidRPr="006C6C52" w:rsidSect="00441FA5">
      <w:pgSz w:w="11906" w:h="16838"/>
      <w:pgMar w:top="851" w:right="849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5546"/>
    <w:multiLevelType w:val="hybridMultilevel"/>
    <w:tmpl w:val="6C3241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D43B9"/>
    <w:multiLevelType w:val="hybridMultilevel"/>
    <w:tmpl w:val="CA2C9ADE"/>
    <w:lvl w:ilvl="0" w:tplc="0416000F">
      <w:start w:val="1"/>
      <w:numFmt w:val="decimal"/>
      <w:lvlText w:val="%1.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06C14E29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3" w15:restartNumberingAfterBreak="0">
    <w:nsid w:val="074627BB"/>
    <w:multiLevelType w:val="hybridMultilevel"/>
    <w:tmpl w:val="DCC27C1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F8D1923"/>
    <w:multiLevelType w:val="hybridMultilevel"/>
    <w:tmpl w:val="1BC0F2F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5B2800"/>
    <w:multiLevelType w:val="hybridMultilevel"/>
    <w:tmpl w:val="7E727A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65394"/>
    <w:multiLevelType w:val="hybridMultilevel"/>
    <w:tmpl w:val="5CE637F0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90A23FA"/>
    <w:multiLevelType w:val="hybridMultilevel"/>
    <w:tmpl w:val="4544C2B8"/>
    <w:lvl w:ilvl="0" w:tplc="0416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8" w15:restartNumberingAfterBreak="0">
    <w:nsid w:val="2A50771F"/>
    <w:multiLevelType w:val="hybridMultilevel"/>
    <w:tmpl w:val="54581B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7417B5"/>
    <w:multiLevelType w:val="hybridMultilevel"/>
    <w:tmpl w:val="D08E4DC8"/>
    <w:lvl w:ilvl="0" w:tplc="2626D5CE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27F7161"/>
    <w:multiLevelType w:val="hybridMultilevel"/>
    <w:tmpl w:val="EEB64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C56E8B"/>
    <w:multiLevelType w:val="hybridMultilevel"/>
    <w:tmpl w:val="BB7E81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BB0DF0"/>
    <w:multiLevelType w:val="hybridMultilevel"/>
    <w:tmpl w:val="A4F0F558"/>
    <w:lvl w:ilvl="0" w:tplc="0416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13" w15:restartNumberingAfterBreak="0">
    <w:nsid w:val="521C5524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515" w:hanging="360"/>
      </w:pPr>
      <w:rPr>
        <w:rFonts w:ascii="Wingdings" w:hAnsi="Wingdings" w:hint="default"/>
      </w:rPr>
    </w:lvl>
  </w:abstractNum>
  <w:abstractNum w:abstractNumId="14" w15:restartNumberingAfterBreak="0">
    <w:nsid w:val="53842C63"/>
    <w:multiLevelType w:val="hybridMultilevel"/>
    <w:tmpl w:val="8A2E7450"/>
    <w:lvl w:ilvl="0" w:tplc="8304B3D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53BB669E"/>
    <w:multiLevelType w:val="hybridMultilevel"/>
    <w:tmpl w:val="F32A20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7141C8"/>
    <w:multiLevelType w:val="hybridMultilevel"/>
    <w:tmpl w:val="F2068270"/>
    <w:lvl w:ilvl="0" w:tplc="8772B2A2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7F04AFB"/>
    <w:multiLevelType w:val="hybridMultilevel"/>
    <w:tmpl w:val="665894CC"/>
    <w:lvl w:ilvl="0" w:tplc="B95A29A2">
      <w:start w:val="1"/>
      <w:numFmt w:val="upp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8" w15:restartNumberingAfterBreak="0">
    <w:nsid w:val="63C36BED"/>
    <w:multiLevelType w:val="hybridMultilevel"/>
    <w:tmpl w:val="5B8A5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3F0113"/>
    <w:multiLevelType w:val="hybridMultilevel"/>
    <w:tmpl w:val="D17ADEFA"/>
    <w:lvl w:ilvl="0" w:tplc="041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20" w15:restartNumberingAfterBreak="0">
    <w:nsid w:val="67DA5432"/>
    <w:multiLevelType w:val="hybridMultilevel"/>
    <w:tmpl w:val="99889F10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6AE528A2"/>
    <w:multiLevelType w:val="hybridMultilevel"/>
    <w:tmpl w:val="85A815E2"/>
    <w:lvl w:ilvl="0" w:tplc="C91E0798">
      <w:start w:val="1"/>
      <w:numFmt w:val="decimal"/>
      <w:lvlText w:val="%1"/>
      <w:lvlJc w:val="left"/>
      <w:pPr>
        <w:ind w:left="1429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6E935155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3" w15:restartNumberingAfterBreak="0">
    <w:nsid w:val="7039196B"/>
    <w:multiLevelType w:val="hybridMultilevel"/>
    <w:tmpl w:val="BC6ACBD2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4" w15:restartNumberingAfterBreak="0">
    <w:nsid w:val="7BD26D0D"/>
    <w:multiLevelType w:val="hybridMultilevel"/>
    <w:tmpl w:val="E3CA4A26"/>
    <w:lvl w:ilvl="0" w:tplc="EA50A1A0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8"/>
  </w:num>
  <w:num w:numId="4">
    <w:abstractNumId w:val="17"/>
  </w:num>
  <w:num w:numId="5">
    <w:abstractNumId w:val="15"/>
  </w:num>
  <w:num w:numId="6">
    <w:abstractNumId w:val="12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13"/>
  </w:num>
  <w:num w:numId="12">
    <w:abstractNumId w:val="14"/>
  </w:num>
  <w:num w:numId="13">
    <w:abstractNumId w:val="23"/>
  </w:num>
  <w:num w:numId="14">
    <w:abstractNumId w:val="16"/>
  </w:num>
  <w:num w:numId="15">
    <w:abstractNumId w:val="3"/>
  </w:num>
  <w:num w:numId="16">
    <w:abstractNumId w:val="21"/>
  </w:num>
  <w:num w:numId="17">
    <w:abstractNumId w:val="20"/>
  </w:num>
  <w:num w:numId="18">
    <w:abstractNumId w:val="18"/>
  </w:num>
  <w:num w:numId="19">
    <w:abstractNumId w:val="10"/>
  </w:num>
  <w:num w:numId="20">
    <w:abstractNumId w:val="22"/>
  </w:num>
  <w:num w:numId="21">
    <w:abstractNumId w:val="2"/>
  </w:num>
  <w:num w:numId="22">
    <w:abstractNumId w:val="1"/>
  </w:num>
  <w:num w:numId="23">
    <w:abstractNumId w:val="4"/>
  </w:num>
  <w:num w:numId="24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1"/>
  </w:num>
  <w:num w:numId="26">
    <w:abstractNumId w:val="9"/>
  </w:num>
  <w:num w:numId="27">
    <w:abstractNumId w:val="2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60984"/>
    <w:rsid w:val="00060E90"/>
    <w:rsid w:val="0006581C"/>
    <w:rsid w:val="0007165B"/>
    <w:rsid w:val="00074E90"/>
    <w:rsid w:val="00074EE1"/>
    <w:rsid w:val="00077CF2"/>
    <w:rsid w:val="00080BC0"/>
    <w:rsid w:val="00090EFF"/>
    <w:rsid w:val="00095755"/>
    <w:rsid w:val="000A15CA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F0D4D"/>
    <w:rsid w:val="00204FFC"/>
    <w:rsid w:val="00207F4E"/>
    <w:rsid w:val="002227C0"/>
    <w:rsid w:val="00234FCD"/>
    <w:rsid w:val="00240DCF"/>
    <w:rsid w:val="0024157C"/>
    <w:rsid w:val="00242E59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93B78"/>
    <w:rsid w:val="003957DA"/>
    <w:rsid w:val="00396781"/>
    <w:rsid w:val="003972F3"/>
    <w:rsid w:val="003A06EB"/>
    <w:rsid w:val="003A0C4B"/>
    <w:rsid w:val="003A4943"/>
    <w:rsid w:val="003A5D4E"/>
    <w:rsid w:val="003B0392"/>
    <w:rsid w:val="003B446C"/>
    <w:rsid w:val="003C7036"/>
    <w:rsid w:val="00402AA0"/>
    <w:rsid w:val="00411B84"/>
    <w:rsid w:val="004135CD"/>
    <w:rsid w:val="0041376F"/>
    <w:rsid w:val="00414E7F"/>
    <w:rsid w:val="004215C7"/>
    <w:rsid w:val="0042218E"/>
    <w:rsid w:val="004234F1"/>
    <w:rsid w:val="00431B87"/>
    <w:rsid w:val="00437D8C"/>
    <w:rsid w:val="00440E72"/>
    <w:rsid w:val="00441FA5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F1656"/>
    <w:rsid w:val="005F6573"/>
    <w:rsid w:val="00603869"/>
    <w:rsid w:val="006045EF"/>
    <w:rsid w:val="006107E4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60E0"/>
    <w:rsid w:val="006C6AA5"/>
    <w:rsid w:val="006C6C52"/>
    <w:rsid w:val="006D109E"/>
    <w:rsid w:val="006E1B1C"/>
    <w:rsid w:val="006F5F57"/>
    <w:rsid w:val="00704DA6"/>
    <w:rsid w:val="00711AD9"/>
    <w:rsid w:val="007243CC"/>
    <w:rsid w:val="00725AEF"/>
    <w:rsid w:val="00726309"/>
    <w:rsid w:val="00744E52"/>
    <w:rsid w:val="00755D0F"/>
    <w:rsid w:val="00757A82"/>
    <w:rsid w:val="007636F5"/>
    <w:rsid w:val="00763FE2"/>
    <w:rsid w:val="00766F73"/>
    <w:rsid w:val="007703B6"/>
    <w:rsid w:val="00773099"/>
    <w:rsid w:val="00780A18"/>
    <w:rsid w:val="00783141"/>
    <w:rsid w:val="00795539"/>
    <w:rsid w:val="00795FC5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20056"/>
    <w:rsid w:val="00820392"/>
    <w:rsid w:val="00831E43"/>
    <w:rsid w:val="00836D91"/>
    <w:rsid w:val="00851B36"/>
    <w:rsid w:val="008538D1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A01"/>
    <w:rsid w:val="009809B7"/>
    <w:rsid w:val="009812FA"/>
    <w:rsid w:val="00982740"/>
    <w:rsid w:val="009832A0"/>
    <w:rsid w:val="00983694"/>
    <w:rsid w:val="00983C28"/>
    <w:rsid w:val="009A0E6D"/>
    <w:rsid w:val="009A5A3C"/>
    <w:rsid w:val="009B5DD5"/>
    <w:rsid w:val="009C1CC1"/>
    <w:rsid w:val="009C4E9A"/>
    <w:rsid w:val="009C7947"/>
    <w:rsid w:val="009E5ECB"/>
    <w:rsid w:val="00A071F4"/>
    <w:rsid w:val="00A165C5"/>
    <w:rsid w:val="00A17A7B"/>
    <w:rsid w:val="00A202FD"/>
    <w:rsid w:val="00A263FA"/>
    <w:rsid w:val="00A27502"/>
    <w:rsid w:val="00A401C4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6D71"/>
    <w:rsid w:val="00B720EC"/>
    <w:rsid w:val="00B7300A"/>
    <w:rsid w:val="00B75DF5"/>
    <w:rsid w:val="00B77EBB"/>
    <w:rsid w:val="00B81360"/>
    <w:rsid w:val="00B822E2"/>
    <w:rsid w:val="00B97AA5"/>
    <w:rsid w:val="00BA1E3A"/>
    <w:rsid w:val="00BB20FE"/>
    <w:rsid w:val="00BC1915"/>
    <w:rsid w:val="00BD4F5E"/>
    <w:rsid w:val="00BD5DA9"/>
    <w:rsid w:val="00BE031E"/>
    <w:rsid w:val="00BF148B"/>
    <w:rsid w:val="00C066C5"/>
    <w:rsid w:val="00C109FB"/>
    <w:rsid w:val="00C30583"/>
    <w:rsid w:val="00C337B2"/>
    <w:rsid w:val="00C45DB7"/>
    <w:rsid w:val="00C627AF"/>
    <w:rsid w:val="00C73263"/>
    <w:rsid w:val="00C874F2"/>
    <w:rsid w:val="00CA714F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30264"/>
    <w:rsid w:val="00E30E1F"/>
    <w:rsid w:val="00E3542D"/>
    <w:rsid w:val="00E35CDB"/>
    <w:rsid w:val="00E438E3"/>
    <w:rsid w:val="00E64B8F"/>
    <w:rsid w:val="00E665EB"/>
    <w:rsid w:val="00E70A9B"/>
    <w:rsid w:val="00E91BF9"/>
    <w:rsid w:val="00EA744B"/>
    <w:rsid w:val="00EA78EB"/>
    <w:rsid w:val="00EC7B06"/>
    <w:rsid w:val="00ED02CC"/>
    <w:rsid w:val="00ED3719"/>
    <w:rsid w:val="00EE495D"/>
    <w:rsid w:val="00EE6E60"/>
    <w:rsid w:val="00EF5C45"/>
    <w:rsid w:val="00EF6C61"/>
    <w:rsid w:val="00F00E1D"/>
    <w:rsid w:val="00F11B48"/>
    <w:rsid w:val="00F12E75"/>
    <w:rsid w:val="00F2341E"/>
    <w:rsid w:val="00F4171A"/>
    <w:rsid w:val="00F4489D"/>
    <w:rsid w:val="00F559C6"/>
    <w:rsid w:val="00F56BE5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C1FC0"/>
    <w:rsid w:val="00FD1BC6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BA667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2</Pages>
  <Words>764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50</cp:revision>
  <cp:lastPrinted>2021-06-15T12:56:00Z</cp:lastPrinted>
  <dcterms:created xsi:type="dcterms:W3CDTF">2019-10-07T13:17:00Z</dcterms:created>
  <dcterms:modified xsi:type="dcterms:W3CDTF">2021-09-10T17:50:00Z</dcterms:modified>
</cp:coreProperties>
</file>